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8F" w:rsidRDefault="00FC508F"/>
    <w:p w:rsidR="00FC508F" w:rsidRDefault="00FC50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8F" w:rsidRDefault="00FC50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8F" w:rsidRDefault="00FC50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8F" w:rsidRDefault="00FC508F">
      <w:pPr>
        <w:pStyle w:val="NormalWeb"/>
        <w:shd w:val="clear" w:color="auto" w:fill="F5F5F5"/>
        <w:spacing w:before="0" w:after="150" w:line="300" w:lineRule="atLeast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Заведующий МБДОУ д/с №6 «Ромашка»: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Тереножкина Елена Петровна</w:t>
      </w:r>
    </w:p>
    <w:p w:rsidR="00FC508F" w:rsidRDefault="00FC508F">
      <w:pPr>
        <w:pStyle w:val="NormalWeb"/>
        <w:shd w:val="clear" w:color="auto" w:fill="F5F5F5"/>
        <w:spacing w:before="0" w:after="150" w:line="3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Тел.:</w:t>
      </w:r>
      <w:r>
        <w:rPr>
          <w:color w:val="000000"/>
          <w:sz w:val="28"/>
          <w:szCs w:val="28"/>
        </w:rPr>
        <w:t> 8 (86141) 2-82-59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> </w:t>
      </w:r>
      <w:hyperlink r:id="rId6" w:history="1">
        <w:r>
          <w:rPr>
            <w:rStyle w:val="Hyperlink"/>
            <w:sz w:val="28"/>
            <w:szCs w:val="28"/>
          </w:rPr>
          <w:t>ds6gel@mail.ru</w:t>
        </w:r>
      </w:hyperlink>
    </w:p>
    <w:p w:rsidR="00FC508F" w:rsidRDefault="00FC508F">
      <w:pPr>
        <w:pStyle w:val="NormalWeb"/>
        <w:shd w:val="clear" w:color="auto" w:fill="F5F5F5"/>
        <w:spacing w:before="0" w:after="150" w:line="300" w:lineRule="atLeast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Заведующий хозяйством: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Юрчук Евгения Владимировна</w:t>
      </w:r>
    </w:p>
    <w:p w:rsidR="00FC508F" w:rsidRDefault="00FC508F">
      <w:pPr>
        <w:pStyle w:val="NormalWeb"/>
        <w:shd w:val="clear" w:color="auto" w:fill="F5F5F5"/>
        <w:spacing w:before="0" w:after="150" w:line="30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Тел.:</w:t>
      </w:r>
      <w:r>
        <w:rPr>
          <w:color w:val="000000"/>
          <w:sz w:val="28"/>
          <w:szCs w:val="28"/>
        </w:rPr>
        <w:t> 8 (86141) 2-82-59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> </w:t>
      </w:r>
      <w:hyperlink r:id="rId7" w:history="1">
        <w:r>
          <w:rPr>
            <w:rStyle w:val="Hyperlink"/>
            <w:sz w:val="28"/>
            <w:szCs w:val="28"/>
          </w:rPr>
          <w:t>ds6gel@mail.ru</w:t>
        </w:r>
      </w:hyperlink>
    </w:p>
    <w:p w:rsidR="00FC508F" w:rsidRDefault="00FC508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FC508F" w:rsidRDefault="00FC508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педагогах МБДОУ д/с № 6 «Ромашка»</w:t>
      </w:r>
    </w:p>
    <w:p w:rsidR="00FC508F" w:rsidRDefault="00FC508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6"/>
        <w:gridCol w:w="2070"/>
        <w:gridCol w:w="1680"/>
        <w:gridCol w:w="1635"/>
        <w:gridCol w:w="2295"/>
        <w:gridCol w:w="3180"/>
        <w:gridCol w:w="1350"/>
        <w:gridCol w:w="1245"/>
        <w:gridCol w:w="1380"/>
      </w:tblGrid>
      <w:tr w:rsidR="00FC508F">
        <w:trPr>
          <w:trHeight w:val="705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занимаемая должность в ДОУ 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FC508F">
        <w:tblPrEx>
          <w:tblCellSpacing w:w="-5" w:type="nil"/>
        </w:tblPrEx>
        <w:trPr>
          <w:trHeight w:val="255"/>
          <w:tblCellSpacing w:w="-5" w:type="nil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спец-ти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tabs>
                <w:tab w:val="left" w:pos="147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Наталья Александровна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«Фиалка»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организация образовательного процесса в детском саджу ФГОС ДО актуальные вопросы», 27.04.2016г., ООО «ИОЦ Северная столица» г. Санкт- Петербург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 11 мес.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 2 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Землякова Дарья Геннадьевна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«Маргаритка»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в Выборгском институте АОУ ВПО «ЛГУ им. А.С. Пушкина» по направлению 44.03.03 «Специальное (дефектологическое образование)» заочная форма обучения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3.г.7 мес.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 7 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Геншель Ольга Юрьевна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«Колокольчик»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 дошкольников в соответствии с ФГОС ДО»  30.11.2015г., в г.  Новосибирск, 72 ч.</w:t>
            </w:r>
          </w:p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7г. 7 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Сараба Сатрутдиновна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«Одуванчик»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бакалавра</w:t>
            </w:r>
          </w:p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106104 0034826 от 12.07.2019г.</w:t>
            </w:r>
          </w:p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г.2 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Татьяна Игорьевна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проектирования образовательного процесса в ДОО с учетом требований ФГОС ДО» 30.07.2014г., ГБОУ Краснодарского края ККИ ДППО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Марина Валериевна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кабинет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организации образовательной деятельности ДОУ в условиях введения ФГОС ДО» 06.06.2016г., АРИПК, г. Майкоп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 7мес.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Елена Валентиновна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342406293036 от 16.10.2017г. ООО «Центр непрерывного образования и инноваций»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1г.7 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Людмила Викторовна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группа «Незабудка»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342407137919 от 15.06.2018г. ООО «Центр непрерывного образования и инноваций»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Кухарчук Елена Владимировна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«Лилия»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612405443437 от 26.03.2018г.</w:t>
            </w:r>
          </w:p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 6 мес.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Ирина Петровна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«Ромашка»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011200196709 от 06.06.2016г.</w:t>
            </w:r>
          </w:p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ВО «Южный федеральный университет»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 2м.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 Анна Алексеевна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«Василек»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переподготовке № 771 от 25.10.2019г. ООО «Центр непрерывного образования и инноваций»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  <w:tr w:rsidR="00FC508F">
        <w:tblPrEx>
          <w:tblCellSpacing w:w="-5" w:type="nil"/>
        </w:tblPrEx>
        <w:trPr>
          <w:tblCellSpacing w:w="-5" w:type="nil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Тереножкина </w:t>
            </w:r>
          </w:p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воспиаттель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руппа "Фиалка"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КМИ ДО профессиональная переподготовка 30.10.2019г. № 22-5/6-ДПО (ОЗ)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3г.2 м.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8F" w:rsidRDefault="00FC50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8(86141)28259</w:t>
            </w:r>
          </w:p>
        </w:tc>
      </w:tr>
    </w:tbl>
    <w:p w:rsidR="00FC508F" w:rsidRDefault="00FC50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508F" w:rsidRDefault="00FC508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C508F" w:rsidSect="00FC5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735" w:bottom="1440" w:left="9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8F" w:rsidRDefault="00FC508F" w:rsidP="00FC508F">
      <w:r>
        <w:separator/>
      </w:r>
    </w:p>
  </w:endnote>
  <w:endnote w:type="continuationSeparator" w:id="0">
    <w:p w:rsidR="00FC508F" w:rsidRDefault="00FC508F" w:rsidP="00F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F" w:rsidRDefault="00FC508F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F" w:rsidRDefault="00FC508F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F" w:rsidRDefault="00FC508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8F" w:rsidRDefault="00FC508F" w:rsidP="00FC508F">
      <w:r>
        <w:separator/>
      </w:r>
    </w:p>
  </w:footnote>
  <w:footnote w:type="continuationSeparator" w:id="0">
    <w:p w:rsidR="00FC508F" w:rsidRDefault="00FC508F" w:rsidP="00FC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F" w:rsidRDefault="00FC508F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F" w:rsidRDefault="00FC508F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F" w:rsidRDefault="00FC508F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08F"/>
    <w:rsid w:val="00F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C508F"/>
    <w:rPr>
      <w:rFonts w:asciiTheme="majorHAnsi" w:eastAsiaTheme="majorEastAsia" w:hAnsiTheme="majorHAnsi" w:cstheme="majorBidi"/>
      <w:b/>
      <w:bCs/>
      <w:kern w:val="32"/>
      <w:sz w:val="32"/>
      <w:szCs w:val="32"/>
      <w:lang w:val="x-none"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FC508F"/>
    <w:rPr>
      <w:rFonts w:asciiTheme="majorHAnsi" w:eastAsiaTheme="majorEastAsia" w:hAnsiTheme="majorHAnsi" w:cstheme="majorBidi"/>
      <w:b/>
      <w:bCs/>
      <w:i/>
      <w:iCs/>
      <w:sz w:val="28"/>
      <w:szCs w:val="28"/>
      <w:lang w:val="x-none"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FC508F"/>
    <w:rPr>
      <w:rFonts w:asciiTheme="majorHAnsi" w:eastAsiaTheme="majorEastAsia" w:hAnsiTheme="majorHAnsi" w:cstheme="majorBidi"/>
      <w:b/>
      <w:bCs/>
      <w:sz w:val="26"/>
      <w:szCs w:val="26"/>
      <w:lang w:val="x-none"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FC508F"/>
    <w:rPr>
      <w:rFonts w:ascii="Arial" w:hAnsi="Arial" w:cs="Arial"/>
      <w:sz w:val="20"/>
      <w:szCs w:val="20"/>
      <w:lang w:val="x-none"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rsid w:val="00FC508F"/>
    <w:rPr>
      <w:rFonts w:ascii="Arial" w:hAnsi="Arial" w:cs="Arial"/>
      <w:sz w:val="20"/>
      <w:szCs w:val="20"/>
      <w:lang w:val="x-none"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uiPriority w:val="99"/>
    <w:semiHidden/>
    <w:rsid w:val="00FC508F"/>
    <w:rPr>
      <w:rFonts w:ascii="Arial" w:hAnsi="Arial" w:cs="Arial"/>
      <w:sz w:val="20"/>
      <w:szCs w:val="20"/>
      <w:lang w:val="x-none"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uiPriority w:val="99"/>
    <w:semiHidden/>
    <w:rsid w:val="00FC508F"/>
    <w:rPr>
      <w:rFonts w:ascii="Arial" w:hAnsi="Arial" w:cs="Arial"/>
      <w:sz w:val="20"/>
      <w:szCs w:val="20"/>
      <w:lang w:val="x-none"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2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C508F"/>
    <w:rPr>
      <w:rFonts w:ascii="Times New Roman" w:hAnsi="Times New Roman" w:cs="Times New Roman"/>
      <w:sz w:val="0"/>
      <w:szCs w:val="0"/>
      <w:lang w:val="x-none"/>
    </w:rPr>
  </w:style>
  <w:style w:type="character" w:customStyle="1" w:styleId="BalloonTextChar2">
    <w:name w:val="Balloon Text Char2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s6gel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6gel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