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0B" w:rsidRPr="00342E0B" w:rsidRDefault="00342E0B" w:rsidP="00342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E0B">
        <w:rPr>
          <w:rFonts w:ascii="Times New Roman" w:hAnsi="Times New Roman" w:cs="Times New Roman"/>
          <w:b/>
          <w:sz w:val="28"/>
          <w:szCs w:val="28"/>
        </w:rPr>
        <w:t>Консультации для воспитателей</w:t>
      </w:r>
    </w:p>
    <w:p w:rsidR="00342E0B" w:rsidRPr="00342E0B" w:rsidRDefault="00342E0B" w:rsidP="00342E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E0B">
        <w:rPr>
          <w:rFonts w:ascii="Times New Roman" w:hAnsi="Times New Roman" w:cs="Times New Roman"/>
          <w:b/>
          <w:i/>
          <w:sz w:val="28"/>
          <w:szCs w:val="28"/>
        </w:rPr>
        <w:t>Формы совместной деятельности воспитателя с детьми по развитию речи в раннем возрасте.</w:t>
      </w:r>
    </w:p>
    <w:p w:rsidR="00342E0B" w:rsidRPr="00342E0B" w:rsidRDefault="00342E0B" w:rsidP="00342E0B">
      <w:pPr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В речевом развитии ребёнка раннего возраста главным является стимулирование его активной речи . Это достигается за счёт обогащения словарного запаса, интенсивной работы по усовершенствованию артикуляционного аппарата, а также расширения зоны общения со взрослыми.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Основной формой педагогического процесса в детском саду являются занятия (в данном случае занятия по развитию речи). Здесь конкретизируются и уточняются  знания детей, полученные ими практическим путём и которые они получили, действуя с предметами ближайшего окружения. Но чтобы программные задачи организованного обучения решались более успешно, необходимо весь день пребывания ребёнка в детском саду сделать более содержательным в плане речевого развития. Чем богаче, содержательнее впечатления повседневной жизни, тем большие познавательные возможности имеются для занятий.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Какая же деятельность может обеспечить ознакомление с окружающим и развитие активной речи ребёнка?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Прежде всего - совместная деятельность взрослого с ребёнком , в ходе которой налаживается эмоциональный контакт и деловое сотрудничество . Воспитателю важно организовать совместные действия так, чтобы он мог вызвать ребёнка на речевое взаимодействие  или найти  живые, доступные для ребёнка поводы  для общения.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В процессе совместной деятельности педагог не ставит  задач прямого  обучения речи, как это делается на занятиях. Постановка проблемных языковых задач здесь носит ситуативный характер. Ребёнок говорит только то, что хочет сказать, а не то что спланировал педагог. Поэтому организация и планирование  совместной деятельности должны быть гибкими . Педагог должен быть готовым к  импровизации , к встречной активности ребёнка . В процессе совместной деятельности у ребёнка постепенно формируется </w:t>
      </w:r>
      <w:r w:rsidRPr="00342E0B">
        <w:rPr>
          <w:rFonts w:ascii="Times New Roman" w:hAnsi="Times New Roman" w:cs="Times New Roman"/>
          <w:sz w:val="28"/>
          <w:szCs w:val="28"/>
        </w:rPr>
        <w:lastRenderedPageBreak/>
        <w:t xml:space="preserve">позиция младшего партнёра, ведомого взрослым и постоянно учитывающего инициативу последнего [1] 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Итак, какие формы совместной деятельности педагога с детьми по развитию речи мы можем выделить в раннем возрасте? Чтобы ответить на этот вопрос, вспомним некоторые особенности детей раннего возраста: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· им трудно сосредоточиться на однообразной, непривлекательной для них деятельности, в то время, как в процессе игры они достаточно долгое время могут оставаться внимательными;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· внимание вызывается внешне привлекательными предметами, событиями и сохраняется до тех пор, пока сохраняется интерес;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· поведение </w:t>
      </w:r>
      <w:proofErr w:type="spellStart"/>
      <w:r w:rsidRPr="00342E0B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342E0B">
        <w:rPr>
          <w:rFonts w:ascii="Times New Roman" w:hAnsi="Times New Roman" w:cs="Times New Roman"/>
          <w:sz w:val="28"/>
          <w:szCs w:val="28"/>
        </w:rPr>
        <w:t xml:space="preserve"> и почти всегда складывается из импульсивных поступков;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· детям раннего возраста свойственны подражательность, лёгкая внушаемость;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· преобладает зрительно-эмоциональная память и наглядно-действенное мышление.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Таким образом, воспитатель должен помнить, что решая задачи развития речи детей раннего возраста, деятельность, которую он организует должна быть: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во-первых, событийна  (связана с каким-либо событием из личного опыта);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во-вторых, ритмична  (двигательная и умственная деятельность должны чередоваться);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в-третьих, </w:t>
      </w:r>
      <w:proofErr w:type="spellStart"/>
      <w:r w:rsidRPr="00342E0B">
        <w:rPr>
          <w:rFonts w:ascii="Times New Roman" w:hAnsi="Times New Roman" w:cs="Times New Roman"/>
          <w:sz w:val="28"/>
          <w:szCs w:val="28"/>
        </w:rPr>
        <w:t>процессуальна</w:t>
      </w:r>
      <w:proofErr w:type="spellEnd"/>
      <w:r w:rsidRPr="00342E0B">
        <w:rPr>
          <w:rFonts w:ascii="Times New Roman" w:hAnsi="Times New Roman" w:cs="Times New Roman"/>
          <w:sz w:val="28"/>
          <w:szCs w:val="28"/>
        </w:rPr>
        <w:t xml:space="preserve">  (дети раннего возраста испытывают большую потребность в развитии навыков в бытовых процессах. Им нравится сам процесс умывания, одевания, приёма пищи и т.д. Для развития активной речи ребёнка воспитателю необходимо сопровождать действия ребёнка словами и побуждать его к проговариванию).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Итак, в своей работе по развитию речи детей раннего возраста мы используем следующие формы совместной деятельности: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· наблюдение и элементарный труд в природе;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· сценарии активизирующего общения;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· игры-забавы и игры-хороводы на развитие общения;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· слушание художественной литературы с использованием ярких красочных картинок;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· инсценирование и элементарная драматизация литературных произведений;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· игры на развитие мелкой моторики рук;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· дидактические игры и упражнения;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· бытовые и игровые ситуации;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· элементарное экспериментирование.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Конечно, в один день невозможно показать все формы совместной деятельности. Поэтому, мы предлагаем Вам посмотреть те из них, которые, на наш взгляд, наиболее интересны и которые редко показываются на открытых просмотрах. Это наблюдение и элементарный труд в природе и сценарии активизирующего общения. А теперь я коротко раскрою сущность каждой из этих форм.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Наблюдение и элементарный труд в природе.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Знакомству с растительным миром, с комнатными растениями отводится значительное место в воспитании детей раннего возраста. Дети узнают, показывают и называют некоторые комнатные растения, их части. В начале второго года жизни детей начинают знакомить с трудовыми действиями взрослых по уходу за растениями. Для развития словаря целесообразно использовать приём поручений. После того, как ребёнок выполнил </w:t>
      </w:r>
      <w:r w:rsidRPr="00342E0B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конкретное поручение, необходимо (особенно после 1,5 лет) спрашивать: "Что ты принёс? Где взял? Куда положил?" С помощью таких вопросов ребёнок начинает устанавливать связи и взаимозависимости между объектами и словами, их обозначающих.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Один из приёмов активизации речи ребёнка - мотивация действий с предметами и объектами, в данном случае - с комнатными растениями. "Будем поливать растение, потому что оно хочет пить!", "Будем протирать листья, чтобы они стали чистыми!".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Не следует торопить ребёнка, порицать за медлительность, стремиться сделать за него то, что он способен осуществить самостоятельно. Важно, чтобы ребёнок преодолел трудности, почувствовал объективные условия выполнения задания. В этом случае конечный результат не только осознаётся, но и лучше запоминается и отражается в речи.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Сценарий активизирующего общения.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Воспитатель здесь выступает как неформальный лидер, который заранее разрабатывает определённую программу, сценарий, определённые дидактические задачи. Но строго следовать им он не должен. Реализованный сценарий - результат взаимодействия плана, намеченного воспитателем, и встречной активности детей.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Особенностью сценариев активизирующего общения является то, что участие в играх-сценариях добровольное и каждый ребёнок может "включиться" или "выключиться" в любой момент. Сценарии могут быть рассчитаны на довольно значительное время - от 15 до 35 минут. Но это время работы педагога, а не отдельного ребёнка. Содержанием сценариев являются организованные игры, ситуации общения, доступные возрасту детей.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Перед нами поставили задачу - показать несколько форм совместной деятельности, но поскольку в другой группе раннего возраста работает всего один воспитатель, то мы ограничились рамками одной группы раннего возраста (с 2 до 3 лет).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Разумеется, что в обычные дни организация совместной деятельности происходит по другому. Чтобы дети не переутомлялись, проводится какая-то одна из форм. Дети находятся в привычной, спокойной обстановке и </w:t>
      </w:r>
      <w:r w:rsidRPr="00342E0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может действовать по ситуации: со всей группой детей, с подгруппой или вообще индивидуально.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Воспитатель должен спокойно относиться к тому, что во время совместной деятельности дети как бы "перетекают" с места на место - они занимают позицию то "внутри" играющих, то рядом, то вдалеке. </w:t>
      </w:r>
    </w:p>
    <w:p w:rsidR="00342E0B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75F6" w:rsidRPr="00342E0B" w:rsidRDefault="00342E0B" w:rsidP="00342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>Успех проведения совместной деятельности во многом зависит от профессиональных качеств воспитателя, от искреннего интереса к детям.</w:t>
      </w:r>
    </w:p>
    <w:sectPr w:rsidR="000975F6" w:rsidRPr="0034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2E0B"/>
    <w:rsid w:val="000975F6"/>
    <w:rsid w:val="0034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1064</Words>
  <Characters>6069</Characters>
  <Application>Microsoft Office Word</Application>
  <DocSecurity>0</DocSecurity>
  <Lines>50</Lines>
  <Paragraphs>14</Paragraphs>
  <ScaleCrop>false</ScaleCrop>
  <Company>Microsoft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2012-01-11T13:39:00Z</dcterms:created>
  <dcterms:modified xsi:type="dcterms:W3CDTF">2012-01-11T13:40:00Z</dcterms:modified>
</cp:coreProperties>
</file>